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001" w:rsidRDefault="002A2001">
      <w:r>
        <w:rPr>
          <w:noProof/>
        </w:rPr>
        <w:drawing>
          <wp:inline distT="0" distB="0" distL="0" distR="0">
            <wp:extent cx="2031504" cy="866775"/>
            <wp:effectExtent l="0" t="0" r="6985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228" cy="87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001" w:rsidRPr="002A2001" w:rsidRDefault="002A2001" w:rsidP="002A2001"/>
    <w:p w:rsidR="002A2001" w:rsidRDefault="002A2001" w:rsidP="002A2001"/>
    <w:p w:rsidR="002A2001" w:rsidRPr="002A2001" w:rsidRDefault="002A2001" w:rsidP="002A2001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2A2001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2A2001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2A2001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2A2001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2A2001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2A2001" w:rsidRPr="002A2001" w:rsidRDefault="002A2001" w:rsidP="002A2001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2A2001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輔英科大攜手上寮里揮毫迎新春</w:t>
      </w:r>
      <w:r w:rsidRPr="002A2001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2A2001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開運</w:t>
      </w:r>
      <w:proofErr w:type="gramStart"/>
      <w:r w:rsidRPr="002A2001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手工皂與造型</w:t>
      </w:r>
      <w:proofErr w:type="gramEnd"/>
      <w:r w:rsidRPr="002A2001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氣球溫暖社區</w:t>
      </w:r>
    </w:p>
    <w:p w:rsidR="002A2001" w:rsidRPr="002A2001" w:rsidRDefault="002A2001" w:rsidP="002A2001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2A2001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2001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2A2001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2A2001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2A2001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2A2001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2A2001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19, 2026</w:t>
        </w:r>
      </w:hyperlink>
    </w:p>
    <w:p w:rsidR="002A2001" w:rsidRPr="002A2001" w:rsidRDefault="002A2001" w:rsidP="002A2001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2A2001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1/02-3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02-3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2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02-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冷製開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上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寮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</w:t>
      </w: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年。</w:t>
      </w: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2A2001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化材系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王麗芬主任指出，傳統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冷製手工皂在脫模後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王麗芬說，開運手工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顧名思義就是希望在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春節時求個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使用皂基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 (Melt &amp; Pour) 製作後冷卻成型，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脫模後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即可使用，不僅實用，也讓民眾更了解化學材料在日常生活中的應用，大受民眾歡迎，供不應求。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現場不僅開運手工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娛</w:t>
      </w:r>
      <w:proofErr w:type="gramEnd"/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人目的。</w:t>
      </w:r>
    </w:p>
    <w:p w:rsidR="002A2001" w:rsidRPr="002A2001" w:rsidRDefault="002A2001" w:rsidP="002A2001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A2001">
        <w:rPr>
          <w:rFonts w:ascii="新細明體" w:eastAsia="新細明體" w:hAnsi="新細明體" w:cs="新細明體"/>
          <w:color w:val="718096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2A2001" w:rsidRDefault="00881A09" w:rsidP="002A2001">
      <w:bookmarkStart w:id="0" w:name="_GoBack"/>
      <w:bookmarkEnd w:id="0"/>
    </w:p>
    <w:sectPr w:rsidR="00881A09" w:rsidRPr="002A200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001"/>
    <w:rsid w:val="002A2001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712E0C-739B-406B-A766-17AA6903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A200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200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A2001"/>
    <w:rPr>
      <w:color w:val="0000FF"/>
      <w:u w:val="single"/>
    </w:rPr>
  </w:style>
  <w:style w:type="character" w:customStyle="1" w:styleId="bs-author">
    <w:name w:val="bs-author"/>
    <w:basedOn w:val="a0"/>
    <w:rsid w:val="002A2001"/>
  </w:style>
  <w:style w:type="character" w:customStyle="1" w:styleId="bs-blog-date">
    <w:name w:val="bs-blog-date"/>
    <w:basedOn w:val="a0"/>
    <w:rsid w:val="002A2001"/>
  </w:style>
  <w:style w:type="paragraph" w:styleId="Web">
    <w:name w:val="Normal (Web)"/>
    <w:basedOn w:val="a"/>
    <w:uiPriority w:val="99"/>
    <w:semiHidden/>
    <w:unhideWhenUsed/>
    <w:rsid w:val="002A200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49235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5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54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7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1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2026-03-05T02:44:00Z</dcterms:modified>
</cp:coreProperties>
</file>